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rFonts w:ascii="Arial" w:cs="Arial" w:eastAsia="Arial" w:hAnsi="Arial"/>
          <w:b/>
          <w:bCs/>
          <w:color w:val="1F4E79"/>
          <w:sz w:val="32"/>
          <w:szCs w:val="32"/>
        </w:rPr>
        <w:t xml:space="preserve">Independent Contractor Agreement</w:t>
      </w:r>
    </w:p>
    <w:p>
      <w:pPr>
        <w:pBdr>
          <w:bottom w:val="single" w:color="1F4E79" w:sz="12" w:space="4"/>
        </w:pBdr>
        <w:spacing w:after="40"/>
        <w:jc w:val="center"/>
      </w:pPr>
      <w:r>
        <w:rPr>
          <w:rFonts w:ascii="Arial" w:cs="Arial" w:eastAsia="Arial" w:hAnsi="Arial"/>
          <w:color w:val="595959"/>
          <w:sz w:val="18"/>
          <w:szCs w:val="18"/>
        </w:rPr>
        <w:t xml:space="preserve">REI Grid</w:t>
      </w:r>
    </w:p>
    <w:p>
      <w:pPr>
        <w:spacing w:after="160"/>
        <w:jc w:val="center"/>
      </w:pPr>
      <w:r>
        <w:rPr>
          <w:rFonts w:ascii="Arial" w:cs="Arial" w:eastAsia="Arial" w:hAnsi="Arial"/>
          <w:color w:val="595959"/>
          <w:sz w:val="20"/>
          <w:szCs w:val="20"/>
        </w:rPr>
        <w:t xml:space="preserve">Scope, payment, change orders, warranty &amp; lien waivers</w:t>
      </w:r>
    </w:p>
    <w:tbl>
      <w:tblPr>
        <w:tblW w:type="dxa" w:w="9360"/>
        <w:tblBorders>
          <w:top w:val="single" w:color="C00000" w:sz="8"/>
          <w:left w:val="single" w:color="C00000" w:sz="8"/>
          <w:bottom w:val="single" w:color="C00000" w:sz="8"/>
          <w:right w:val="single" w:color="C00000" w:sz="8"/>
          <w:insideH w:val="single" w:color="C00000" w:sz="8"/>
          <w:insideV w:val="single" w:color="C00000" w:sz="8"/>
        </w:tblBorders>
      </w:tblPr>
      <w:tblGrid>
        <w:gridCol w:w="9360"/>
      </w:tblGrid>
      <w:tr>
        <w:tc>
          <w:tcPr>
            <w:tcW w:type="dxa" w:w="9360"/>
            <w:shd w:fill="FDF2F2" w:color="auto" w:val="clear"/>
            <w:tcMar>
              <w:top w:type="dxa" w:w="80"/>
              <w:left w:type="dxa" w:w="140"/>
              <w:bottom w:type="dxa" w:w="80"/>
              <w:right w:type="dxa" w:w="140"/>
            </w:tcMar>
          </w:tcPr>
          <w:p>
            <w:pPr>
              <w:spacing w:after="0"/>
            </w:pPr>
            <w:r>
              <w:rPr>
                <w:rFonts w:ascii="Arial" w:cs="Arial" w:eastAsia="Arial" w:hAnsi="Arial"/>
                <w:b/>
                <w:bCs/>
                <w:color w:val="C00000"/>
                <w:sz w:val="18"/>
                <w:szCs w:val="18"/>
              </w:rPr>
              <w:t xml:space="preserve">IMPORTANT — NOT LEGAL ADVICE: This is a general template, not legal advice. Required content, terms, timing, and delivery vary by state and locality. Consult a licensed attorney and confirm your jurisdiction’s rules before using or serving this document.</w:t>
            </w:r>
          </w:p>
        </w:tc>
      </w:tr>
    </w:tbl>
    <w:p>
      <w:pPr>
        <w:spacing w:after="12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40"/>
              <w:left w:type="dxa" w:w="0"/>
              <w:bottom w:type="dxa" w:w="40"/>
              <w:right w:type="dxa" w:w="160"/>
            </w:tcMar>
          </w:tcPr>
          <w:p>
            <w:r>
              <w:rPr>
                <w:rFonts w:ascii="Arial" w:cs="Arial" w:eastAsia="Arial" w:hAnsi="Arial"/>
                <w:b/>
                <w:bCs/>
                <w:color w:val="333333"/>
                <w:sz w:val="20"/>
                <w:szCs w:val="20"/>
              </w:rPr>
              <w:t xml:space="preserve">Effective date: </w:t>
            </w:r>
            <w:r>
              <w:rPr>
                <w:rFonts w:ascii="Arial" w:cs="Arial" w:eastAsia="Arial" w:hAnsi="Arial"/>
                <w:color w:val="808080"/>
                <w:sz w:val="20"/>
                <w:szCs w:val="20"/>
              </w:rPr>
              <w:t xml:space="preserve">______________________</w:t>
            </w:r>
          </w:p>
        </w:tc>
        <w:tc>
          <w:tcPr>
            <w:tcW w:type="dxa" w:w="4680"/>
            <w:tcBorders>
              <w:top w:val="none" w:color="FFFFFF" w:sz="0"/>
              <w:left w:val="none" w:color="FFFFFF" w:sz="0"/>
              <w:bottom w:val="none" w:color="FFFFFF" w:sz="0"/>
              <w:right w:val="none" w:color="FFFFFF" w:sz="0"/>
            </w:tcBorders>
            <w:tcMar>
              <w:top w:type="dxa" w:w="40"/>
              <w:left w:type="dxa" w:w="0"/>
              <w:bottom w:type="dxa" w:w="40"/>
              <w:right w:type="dxa" w:w="160"/>
            </w:tcMar>
          </w:tcPr>
          <w:p>
            <w:r>
              <w:rPr>
                <w:rFonts w:ascii="Arial" w:cs="Arial" w:eastAsia="Arial" w:hAnsi="Arial"/>
                <w:b/>
                <w:bCs/>
                <w:color w:val="333333"/>
                <w:sz w:val="20"/>
                <w:szCs w:val="20"/>
              </w:rPr>
              <w:t xml:space="preserve">Owner / Company: </w:t>
            </w:r>
            <w:r>
              <w:rPr>
                <w:rFonts w:ascii="Arial" w:cs="Arial" w:eastAsia="Arial" w:hAnsi="Arial"/>
                <w:color w:val="808080"/>
                <w:sz w:val="20"/>
                <w:szCs w:val="20"/>
              </w:rPr>
              <w:t xml:space="preserve">______________________</w:t>
            </w:r>
          </w:p>
        </w:tc>
      </w:tr>
      <w:tr>
        <w:tc>
          <w:tcPr>
            <w:tcW w:type="dxa" w:w="4680"/>
            <w:tcBorders>
              <w:top w:val="none" w:color="FFFFFF" w:sz="0"/>
              <w:left w:val="none" w:color="FFFFFF" w:sz="0"/>
              <w:bottom w:val="none" w:color="FFFFFF" w:sz="0"/>
              <w:right w:val="none" w:color="FFFFFF" w:sz="0"/>
            </w:tcBorders>
            <w:tcMar>
              <w:top w:type="dxa" w:w="40"/>
              <w:left w:type="dxa" w:w="0"/>
              <w:bottom w:type="dxa" w:w="40"/>
              <w:right w:type="dxa" w:w="160"/>
            </w:tcMar>
          </w:tcPr>
          <w:p>
            <w:r>
              <w:rPr>
                <w:rFonts w:ascii="Arial" w:cs="Arial" w:eastAsia="Arial" w:hAnsi="Arial"/>
                <w:b/>
                <w:bCs/>
                <w:color w:val="333333"/>
                <w:sz w:val="20"/>
                <w:szCs w:val="20"/>
              </w:rPr>
              <w:t xml:space="preserve">Contractor: </w:t>
            </w:r>
            <w:r>
              <w:rPr>
                <w:rFonts w:ascii="Arial" w:cs="Arial" w:eastAsia="Arial" w:hAnsi="Arial"/>
                <w:color w:val="808080"/>
                <w:sz w:val="20"/>
                <w:szCs w:val="20"/>
              </w:rPr>
              <w:t xml:space="preserve">______________________</w:t>
            </w:r>
          </w:p>
        </w:tc>
        <w:tc>
          <w:tcPr>
            <w:tcW w:type="dxa" w:w="4680"/>
            <w:tcBorders>
              <w:top w:val="none" w:color="FFFFFF" w:sz="0"/>
              <w:left w:val="none" w:color="FFFFFF" w:sz="0"/>
              <w:bottom w:val="none" w:color="FFFFFF" w:sz="0"/>
              <w:right w:val="none" w:color="FFFFFF" w:sz="0"/>
            </w:tcBorders>
            <w:tcMar>
              <w:top w:type="dxa" w:w="40"/>
              <w:left w:type="dxa" w:w="0"/>
              <w:bottom w:type="dxa" w:w="40"/>
              <w:right w:type="dxa" w:w="160"/>
            </w:tcMar>
          </w:tcPr>
          <w:p>
            <w:r>
              <w:rPr>
                <w:rFonts w:ascii="Arial" w:cs="Arial" w:eastAsia="Arial" w:hAnsi="Arial"/>
                <w:b/>
                <w:bCs/>
                <w:color w:val="333333"/>
                <w:sz w:val="20"/>
                <w:szCs w:val="20"/>
              </w:rPr>
              <w:t xml:space="preserve">Contractor license #: </w:t>
            </w:r>
            <w:r>
              <w:rPr>
                <w:rFonts w:ascii="Arial" w:cs="Arial" w:eastAsia="Arial" w:hAnsi="Arial"/>
                <w:color w:val="808080"/>
                <w:sz w:val="20"/>
                <w:szCs w:val="20"/>
              </w:rPr>
              <w:t xml:space="preserve">______________________</w:t>
            </w:r>
          </w:p>
        </w:tc>
      </w:tr>
      <w:tr>
        <w:tc>
          <w:tcPr>
            <w:tcW w:type="dxa" w:w="4680"/>
            <w:tcBorders>
              <w:top w:val="none" w:color="FFFFFF" w:sz="0"/>
              <w:left w:val="none" w:color="FFFFFF" w:sz="0"/>
              <w:bottom w:val="none" w:color="FFFFFF" w:sz="0"/>
              <w:right w:val="none" w:color="FFFFFF" w:sz="0"/>
            </w:tcBorders>
            <w:tcMar>
              <w:top w:type="dxa" w:w="40"/>
              <w:left w:type="dxa" w:w="0"/>
              <w:bottom w:type="dxa" w:w="40"/>
              <w:right w:type="dxa" w:w="160"/>
            </w:tcMar>
          </w:tcPr>
          <w:p>
            <w:r>
              <w:rPr>
                <w:rFonts w:ascii="Arial" w:cs="Arial" w:eastAsia="Arial" w:hAnsi="Arial"/>
                <w:b/>
                <w:bCs/>
                <w:color w:val="333333"/>
                <w:sz w:val="20"/>
                <w:szCs w:val="20"/>
              </w:rPr>
              <w:t xml:space="preserve">Property address: </w:t>
            </w:r>
            <w:r>
              <w:rPr>
                <w:rFonts w:ascii="Arial" w:cs="Arial" w:eastAsia="Arial" w:hAnsi="Arial"/>
                <w:color w:val="808080"/>
                <w:sz w:val="20"/>
                <w:szCs w:val="20"/>
              </w:rPr>
              <w:t xml:space="preserve">______________________</w:t>
            </w:r>
          </w:p>
        </w:tc>
        <w:tc>
          <w:tcPr>
            <w:tcW w:type="dxa" w:w="4680"/>
            <w:tcBorders>
              <w:top w:val="none" w:color="FFFFFF" w:sz="0"/>
              <w:left w:val="none" w:color="FFFFFF" w:sz="0"/>
              <w:bottom w:val="none" w:color="FFFFFF" w:sz="0"/>
              <w:right w:val="none" w:color="FFFFFF" w:sz="0"/>
            </w:tcBorders>
          </w:tcPr>
          <w:p/>
        </w:tc>
      </w:tr>
    </w:tbl>
    <w:p>
      <w:pPr>
        <w:pBdr>
          <w:bottom w:val="single" w:color="BFBFBF" w:sz="4" w:space="2"/>
        </w:pBdr>
        <w:spacing w:after="80" w:before="220"/>
      </w:pPr>
      <w:r>
        <w:rPr>
          <w:rFonts w:ascii="Arial" w:cs="Arial" w:eastAsia="Arial" w:hAnsi="Arial"/>
          <w:b/>
          <w:bCs/>
          <w:color w:val="1F4E79"/>
          <w:sz w:val="24"/>
          <w:szCs w:val="24"/>
        </w:rPr>
        <w:t xml:space="preserve">1. Scope of work</w:t>
      </w:r>
    </w:p>
    <w:p>
      <w:pPr>
        <w:spacing w:after="120"/>
      </w:pPr>
      <w:r>
        <w:rPr>
          <w:rFonts w:ascii="Arial" w:cs="Arial" w:eastAsia="Arial" w:hAnsi="Arial"/>
          <w:color w:val="333333"/>
          <w:sz w:val="20"/>
          <w:szCs w:val="20"/>
        </w:rPr>
        <w:t xml:space="preserve">Contractor will furnish all labor, materials, and supervision to complete the work described in the attached Scope of Work, which is incorporated by reference. Work will be performed in a good and workmanlike manner and in compliance with applicable codes.</w:t>
      </w:r>
    </w:p>
    <w:p>
      <w:pPr>
        <w:pBdr>
          <w:bottom w:val="single" w:color="BFBFBF" w:sz="4" w:space="2"/>
        </w:pBdr>
        <w:spacing w:after="80" w:before="220"/>
      </w:pPr>
      <w:r>
        <w:rPr>
          <w:rFonts w:ascii="Arial" w:cs="Arial" w:eastAsia="Arial" w:hAnsi="Arial"/>
          <w:b/>
          <w:bCs/>
          <w:color w:val="1F4E79"/>
          <w:sz w:val="24"/>
          <w:szCs w:val="24"/>
        </w:rPr>
        <w:t xml:space="preserve">2. Price &amp; payment</w:t>
      </w:r>
    </w:p>
    <w:p>
      <w:pPr>
        <w:spacing w:after="120"/>
      </w:pPr>
      <w:r>
        <w:rPr>
          <w:rFonts w:ascii="Arial" w:cs="Arial" w:eastAsia="Arial" w:hAnsi="Arial"/>
          <w:b/>
          <w:bCs/>
          <w:color w:val="333333"/>
          <w:sz w:val="20"/>
          <w:szCs w:val="20"/>
        </w:rPr>
        <w:t xml:space="preserve">Total contract price:  </w:t>
      </w:r>
      <w:r>
        <w:rPr>
          <w:rFonts w:ascii="Arial" w:cs="Arial" w:eastAsia="Arial" w:hAnsi="Arial"/>
          <w:color w:val="808080"/>
          <w:sz w:val="20"/>
          <w:szCs w:val="20"/>
        </w:rPr>
        <w:t xml:space="preserve">__________________________________________________</w:t>
      </w:r>
    </w:p>
    <w:p>
      <w:pPr>
        <w:spacing w:after="120"/>
      </w:pPr>
      <w:r>
        <w:rPr>
          <w:rFonts w:ascii="Arial" w:cs="Arial" w:eastAsia="Arial" w:hAnsi="Arial"/>
          <w:b/>
          <w:bCs/>
          <w:color w:val="333333"/>
          <w:sz w:val="20"/>
          <w:szCs w:val="20"/>
        </w:rPr>
        <w:t xml:space="preserve">Deposit / mobilization:  </w:t>
      </w:r>
      <w:r>
        <w:rPr>
          <w:rFonts w:ascii="Arial" w:cs="Arial" w:eastAsia="Arial" w:hAnsi="Arial"/>
          <w:color w:val="808080"/>
          <w:sz w:val="20"/>
          <w:szCs w:val="20"/>
        </w:rPr>
        <w:t xml:space="preserve">__________________________________________________</w:t>
      </w:r>
    </w:p>
    <w:p>
      <w:pPr>
        <w:spacing w:after="120"/>
      </w:pPr>
      <w:r>
        <w:rPr>
          <w:rFonts w:ascii="Arial" w:cs="Arial" w:eastAsia="Arial" w:hAnsi="Arial"/>
          <w:b/>
          <w:bCs/>
          <w:color w:val="333333"/>
          <w:sz w:val="20"/>
          <w:szCs w:val="20"/>
        </w:rPr>
        <w:t xml:space="preserve">Draw schedule (by milestone):  </w:t>
      </w:r>
      <w:r>
        <w:rPr>
          <w:rFonts w:ascii="Arial" w:cs="Arial" w:eastAsia="Arial" w:hAnsi="Arial"/>
          <w:color w:val="808080"/>
          <w:sz w:val="20"/>
          <w:szCs w:val="20"/>
        </w:rPr>
        <w:t xml:space="preserve">__________________________________________________</w:t>
      </w:r>
    </w:p>
    <w:p>
      <w:pPr>
        <w:spacing w:after="120"/>
      </w:pPr>
      <w:r>
        <w:rPr>
          <w:rFonts w:ascii="Arial" w:cs="Arial" w:eastAsia="Arial" w:hAnsi="Arial"/>
          <w:b/>
          <w:bCs/>
          <w:color w:val="333333"/>
          <w:sz w:val="20"/>
          <w:szCs w:val="20"/>
        </w:rPr>
        <w:t xml:space="preserve">Final payment due upon (punch list complete + inspections):  </w:t>
      </w:r>
      <w:r>
        <w:rPr>
          <w:rFonts w:ascii="Arial" w:cs="Arial" w:eastAsia="Arial" w:hAnsi="Arial"/>
          <w:color w:val="808080"/>
          <w:sz w:val="20"/>
          <w:szCs w:val="20"/>
        </w:rPr>
        <w:t xml:space="preserve">__________________________________________________</w:t>
      </w:r>
    </w:p>
    <w:p>
      <w:pPr>
        <w:pBdr>
          <w:bottom w:val="single" w:color="BFBFBF" w:sz="4" w:space="2"/>
        </w:pBdr>
        <w:spacing w:after="80" w:before="220"/>
      </w:pPr>
      <w:r>
        <w:rPr>
          <w:rFonts w:ascii="Arial" w:cs="Arial" w:eastAsia="Arial" w:hAnsi="Arial"/>
          <w:b/>
          <w:bCs/>
          <w:color w:val="1F4E79"/>
          <w:sz w:val="24"/>
          <w:szCs w:val="24"/>
        </w:rPr>
        <w:t xml:space="preserve">3. Timeline</w:t>
      </w:r>
    </w:p>
    <w:p>
      <w:pPr>
        <w:spacing w:after="120"/>
      </w:pPr>
      <w:r>
        <w:rPr>
          <w:rFonts w:ascii="Arial" w:cs="Arial" w:eastAsia="Arial" w:hAnsi="Arial"/>
          <w:b/>
          <w:bCs/>
          <w:color w:val="333333"/>
          <w:sz w:val="20"/>
          <w:szCs w:val="20"/>
        </w:rPr>
        <w:t xml:space="preserve">Start date:  </w:t>
      </w:r>
      <w:r>
        <w:rPr>
          <w:rFonts w:ascii="Arial" w:cs="Arial" w:eastAsia="Arial" w:hAnsi="Arial"/>
          <w:color w:val="808080"/>
          <w:sz w:val="20"/>
          <w:szCs w:val="20"/>
        </w:rPr>
        <w:t xml:space="preserve">__________________________________________________</w:t>
      </w:r>
    </w:p>
    <w:p>
      <w:pPr>
        <w:spacing w:after="120"/>
      </w:pPr>
      <w:r>
        <w:rPr>
          <w:rFonts w:ascii="Arial" w:cs="Arial" w:eastAsia="Arial" w:hAnsi="Arial"/>
          <w:b/>
          <w:bCs/>
          <w:color w:val="333333"/>
          <w:sz w:val="20"/>
          <w:szCs w:val="20"/>
        </w:rPr>
        <w:t xml:space="preserve">Substantial completion date:  </w:t>
      </w:r>
      <w:r>
        <w:rPr>
          <w:rFonts w:ascii="Arial" w:cs="Arial" w:eastAsia="Arial" w:hAnsi="Arial"/>
          <w:color w:val="808080"/>
          <w:sz w:val="20"/>
          <w:szCs w:val="20"/>
        </w:rPr>
        <w:t xml:space="preserve">__________________________________________________</w:t>
      </w:r>
    </w:p>
    <w:p>
      <w:pPr>
        <w:spacing w:after="120"/>
      </w:pPr>
      <w:r>
        <w:rPr>
          <w:rFonts w:ascii="Arial" w:cs="Arial" w:eastAsia="Arial" w:hAnsi="Arial"/>
          <w:b/>
          <w:bCs/>
          <w:color w:val="333333"/>
          <w:sz w:val="20"/>
          <w:szCs w:val="20"/>
        </w:rPr>
        <w:t xml:space="preserve">Liquidated damages / day (optional):  </w:t>
      </w:r>
      <w:r>
        <w:rPr>
          <w:rFonts w:ascii="Arial" w:cs="Arial" w:eastAsia="Arial" w:hAnsi="Arial"/>
          <w:color w:val="808080"/>
          <w:sz w:val="20"/>
          <w:szCs w:val="20"/>
        </w:rPr>
        <w:t xml:space="preserve">__________________________________________________</w:t>
      </w:r>
    </w:p>
    <w:p>
      <w:pPr>
        <w:pBdr>
          <w:bottom w:val="single" w:color="BFBFBF" w:sz="4" w:space="2"/>
        </w:pBdr>
        <w:spacing w:after="80" w:before="220"/>
      </w:pPr>
      <w:r>
        <w:rPr>
          <w:rFonts w:ascii="Arial" w:cs="Arial" w:eastAsia="Arial" w:hAnsi="Arial"/>
          <w:b/>
          <w:bCs/>
          <w:color w:val="1F4E79"/>
          <w:sz w:val="24"/>
          <w:szCs w:val="24"/>
        </w:rPr>
        <w:t xml:space="preserve">4. Change orders</w:t>
      </w:r>
    </w:p>
    <w:p>
      <w:pPr>
        <w:spacing w:after="120"/>
      </w:pPr>
      <w:r>
        <w:rPr>
          <w:rFonts w:ascii="Arial" w:cs="Arial" w:eastAsia="Arial" w:hAnsi="Arial"/>
          <w:color w:val="333333"/>
          <w:sz w:val="20"/>
          <w:szCs w:val="20"/>
        </w:rPr>
        <w:t xml:space="preserve">No change to scope or price is valid unless approved in writing and signed by both parties before the additional work proceeds.</w:t>
      </w:r>
    </w:p>
    <w:p>
      <w:pPr>
        <w:pBdr>
          <w:bottom w:val="single" w:color="BFBFBF" w:sz="4" w:space="2"/>
        </w:pBdr>
        <w:spacing w:after="80" w:before="220"/>
      </w:pPr>
      <w:r>
        <w:rPr>
          <w:rFonts w:ascii="Arial" w:cs="Arial" w:eastAsia="Arial" w:hAnsi="Arial"/>
          <w:b/>
          <w:bCs/>
          <w:color w:val="1F4E79"/>
          <w:sz w:val="24"/>
          <w:szCs w:val="24"/>
        </w:rPr>
        <w:t xml:space="preserve">5. Insurance, licensing &amp; liens</w:t>
      </w:r>
    </w:p>
    <w:p>
      <w:pPr>
        <w:spacing w:after="120"/>
      </w:pPr>
      <w:r>
        <w:rPr>
          <w:rFonts w:ascii="Arial" w:cs="Arial" w:eastAsia="Arial" w:hAnsi="Arial"/>
          <w:color w:val="333333"/>
          <w:sz w:val="20"/>
          <w:szCs w:val="20"/>
        </w:rPr>
        <w:t xml:space="preserve">Contractor warrants it carries general liability and workers’ compensation insurance and holds all required licenses. Contractor shall provide signed lien waivers with each draw and a final unconditional lien waiver upon final payment, and shall keep the property free of liens.</w:t>
      </w:r>
    </w:p>
    <w:p>
      <w:pPr>
        <w:pBdr>
          <w:bottom w:val="single" w:color="BFBFBF" w:sz="4" w:space="2"/>
        </w:pBdr>
        <w:spacing w:after="80" w:before="220"/>
      </w:pPr>
      <w:r>
        <w:rPr>
          <w:rFonts w:ascii="Arial" w:cs="Arial" w:eastAsia="Arial" w:hAnsi="Arial"/>
          <w:b/>
          <w:bCs/>
          <w:color w:val="1F4E79"/>
          <w:sz w:val="24"/>
          <w:szCs w:val="24"/>
        </w:rPr>
        <w:t xml:space="preserve">6. Warranty</w:t>
      </w:r>
    </w:p>
    <w:p>
      <w:pPr>
        <w:spacing w:after="120"/>
      </w:pPr>
      <w:r>
        <w:rPr>
          <w:rFonts w:ascii="Arial" w:cs="Arial" w:eastAsia="Arial" w:hAnsi="Arial"/>
          <w:color w:val="333333"/>
          <w:sz w:val="20"/>
          <w:szCs w:val="20"/>
        </w:rPr>
        <w:t xml:space="preserve">Contractor warrants all labor and materials against defects for a period of ____ months from completion and will correct defective work at no charge during that period.</w:t>
      </w:r>
    </w:p>
    <w:p>
      <w:pPr>
        <w:pBdr>
          <w:bottom w:val="single" w:color="BFBFBF" w:sz="4" w:space="2"/>
        </w:pBdr>
        <w:spacing w:after="80" w:before="220"/>
      </w:pPr>
      <w:r>
        <w:rPr>
          <w:rFonts w:ascii="Arial" w:cs="Arial" w:eastAsia="Arial" w:hAnsi="Arial"/>
          <w:b/>
          <w:bCs/>
          <w:color w:val="1F4E79"/>
          <w:sz w:val="24"/>
          <w:szCs w:val="24"/>
        </w:rPr>
        <w:t xml:space="preserve">7. Cleanup &amp; termination</w:t>
      </w:r>
    </w:p>
    <w:p>
      <w:pPr>
        <w:spacing w:after="120"/>
      </w:pPr>
      <w:r>
        <w:rPr>
          <w:rFonts w:ascii="Arial" w:cs="Arial" w:eastAsia="Arial" w:hAnsi="Arial"/>
          <w:color w:val="333333"/>
          <w:sz w:val="20"/>
          <w:szCs w:val="20"/>
        </w:rPr>
        <w:t xml:space="preserve">Contractor will keep the site reasonably clean and remove all debris on completion. Either party may terminate for material breach after written notice and a reasonable cure period; Owner will pay for work properly completed to date.</w:t>
      </w:r>
    </w:p>
    <w:p>
      <w:pPr>
        <w:pBdr>
          <w:bottom w:val="single" w:color="BFBFBF" w:sz="4" w:space="2"/>
        </w:pBdr>
        <w:spacing w:after="80" w:before="220"/>
      </w:pPr>
      <w:r>
        <w:rPr>
          <w:rFonts w:ascii="Arial" w:cs="Arial" w:eastAsia="Arial" w:hAnsi="Arial"/>
          <w:b/>
          <w:bCs/>
          <w:color w:val="1F4E79"/>
          <w:sz w:val="24"/>
          <w:szCs w:val="24"/>
        </w:rPr>
        <w:t xml:space="preserve">8. Independent contractor; dispute resolution</w:t>
      </w:r>
    </w:p>
    <w:p>
      <w:pPr>
        <w:spacing w:after="120"/>
      </w:pPr>
      <w:r>
        <w:rPr>
          <w:rFonts w:ascii="Arial" w:cs="Arial" w:eastAsia="Arial" w:hAnsi="Arial"/>
          <w:color w:val="333333"/>
          <w:sz w:val="20"/>
          <w:szCs w:val="20"/>
        </w:rPr>
        <w:t xml:space="preserve">Contractor is an independent contractor, not an employee. The parties will attempt to resolve disputes in good faith before litigation. This agreement is governed by the law of the state where the property is located.</w:t>
      </w:r>
    </w:p>
    <w:p>
      <w:pPr>
        <w:spacing w:after="60" w:before="200"/>
      </w:pPr>
      <w:r>
        <w:rPr>
          <w:rFonts w:ascii="Arial" w:cs="Arial" w:eastAsia="Arial" w:hAnsi="Arial"/>
          <w:b/>
          <w:bCs/>
          <w:color w:val="1F4E79"/>
          <w:sz w:val="22"/>
          <w:szCs w:val="22"/>
        </w:rPr>
        <w:t xml:space="preserve">Signatures</w:t>
      </w:r>
    </w:p>
    <w:p>
      <w:pPr>
        <w:spacing w:after="160"/>
      </w:pPr>
      <w:r>
        <w:rPr>
          <w:rFonts w:ascii="Arial" w:cs="Arial" w:eastAsia="Arial" w:hAnsi="Arial"/>
          <w:color w:val="333333"/>
          <w:sz w:val="20"/>
          <w:szCs w:val="20"/>
        </w:rPr>
        <w:t xml:space="preserve">Owner: </w:t>
      </w:r>
      <w:r>
        <w:rPr>
          <w:rFonts w:ascii="Arial" w:cs="Arial" w:eastAsia="Arial" w:hAnsi="Arial"/>
          <w:color w:val="808080"/>
          <w:sz w:val="20"/>
          <w:szCs w:val="20"/>
        </w:rPr>
        <w:t xml:space="preserve">______________________________</w:t>
      </w:r>
      <w:r>
        <w:rPr>
          <w:rFonts w:ascii="Arial" w:cs="Arial" w:eastAsia="Arial" w:hAnsi="Arial"/>
          <w:color w:val="333333"/>
          <w:sz w:val="20"/>
          <w:szCs w:val="20"/>
        </w:rPr>
        <w:t xml:space="preserve">   Date: </w:t>
      </w:r>
      <w:r>
        <w:rPr>
          <w:rFonts w:ascii="Arial" w:cs="Arial" w:eastAsia="Arial" w:hAnsi="Arial"/>
          <w:color w:val="808080"/>
          <w:sz w:val="20"/>
          <w:szCs w:val="20"/>
        </w:rPr>
        <w:t xml:space="preserve">____________</w:t>
      </w:r>
    </w:p>
    <w:p>
      <w:pPr>
        <w:spacing w:after="160"/>
      </w:pPr>
      <w:r>
        <w:rPr>
          <w:rFonts w:ascii="Arial" w:cs="Arial" w:eastAsia="Arial" w:hAnsi="Arial"/>
          <w:color w:val="333333"/>
          <w:sz w:val="20"/>
          <w:szCs w:val="20"/>
        </w:rPr>
        <w:t xml:space="preserve">Contractor: </w:t>
      </w:r>
      <w:r>
        <w:rPr>
          <w:rFonts w:ascii="Arial" w:cs="Arial" w:eastAsia="Arial" w:hAnsi="Arial"/>
          <w:color w:val="808080"/>
          <w:sz w:val="20"/>
          <w:szCs w:val="20"/>
        </w:rPr>
        <w:t xml:space="preserve">______________________________</w:t>
      </w:r>
      <w:r>
        <w:rPr>
          <w:rFonts w:ascii="Arial" w:cs="Arial" w:eastAsia="Arial" w:hAnsi="Arial"/>
          <w:color w:val="333333"/>
          <w:sz w:val="20"/>
          <w:szCs w:val="20"/>
        </w:rPr>
        <w:t xml:space="preserve">   Date: </w:t>
      </w:r>
      <w:r>
        <w:rPr>
          <w:rFonts w:ascii="Arial" w:cs="Arial" w:eastAsia="Arial" w:hAnsi="Arial"/>
          <w:color w:val="808080"/>
          <w:sz w:val="20"/>
          <w:szCs w:val="20"/>
        </w:rPr>
        <w:t xml:space="preserve">____________</w:t>
      </w:r>
    </w:p>
    <w:sectPr>
      <w:footerReference w:type="default" r:id="rId7"/>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09090"/>
        <w:sz w:val="14"/>
        <w:szCs w:val="14"/>
      </w:rPr>
      <w:t xml:space="preserve">REI Grid  ·  Independent Contractor Agreement  ·  Template v1.0  ·  For reference only — not legal, tax, or financial advice  ·  Page </w:t>
    </w:r>
    <w:r>
      <w:rPr>
        <w:rFonts w:ascii="Arial" w:cs="Arial" w:eastAsia="Arial" w:hAnsi="Arial"/>
        <w:color w:val="909090"/>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2026-06-07T19:33:46.733Z</dcterms:created>
  <dcterms:modified xsi:type="dcterms:W3CDTF">2026-06-07T19:33:46.733Z</dcterms:modified>
</cp:coreProperties>
</file>

<file path=docProps/custom.xml><?xml version="1.0" encoding="utf-8"?>
<Properties xmlns="http://schemas.openxmlformats.org/officeDocument/2006/custom-properties" xmlns:vt="http://schemas.openxmlformats.org/officeDocument/2006/docPropsVTypes"/>
</file>